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846f93795448e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49911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VLADIMIR DEŠČAK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1.204.392,64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1.371.634,62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1.165.961,11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1.525.784,86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154.150,24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20.531,44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32.423,86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20.531,44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32.423,86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186.574,10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Izvještaj o prihodima i rashodima, primicima i izdacima sastavljen je za razdoblje 1. siječnja do 31. prosinca 2024. godine i uključuje prihode i primitke, rashode i izdatke Osnovne škole Vladimir Deščak. 
Podaci za popunjavanje financijskih izvještaja dobivaju se iz Glavne knjige koju informatički podržava Tools4schools, MIPSED.7 program. 
Poslovanje škole obavlja se preko žiro-računa otvorenog u Samoborskoj banci, IBAN: HR8724030091121003632.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1.013.491,97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1.109.651,70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iz državnog i gradskog proračuna. Navedene pomoći odnose se uglavnom na rashode za zaposlene, povećanje u odnosu na prethodnu godinu je zbog rasta osnovice za obračun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Pripis kamata Samoborske banke. Razlika u odnosu na prethodno razdoblje zbog izmjena Općih uvjeta banke na koje ne možemo utjecati.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58.804,55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71.593,39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Uplate roditelja za produženi boravak i ručak. Do povećanja je došlo zbog većeg broja učenika u produženom boravku i većeg broja učenika koji koriste ručak.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iznajmljivanje učionica škole. Povećanje je značajno zbog većeg interesa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8.872,20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Donacije za stari papir i stare baterije, prikupljene su veće količine nego prethodne godine. Primljene su donacije za proslavu Dana škole, za Svetonedeljski fašnik, te za dnevnice učiteljima za izlete. Primljene su donacije voća i povrća od Kauflanda.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117.716,83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148.905,62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osnivača za redovne materijalne troškove temeljem zahtjeva.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11.406,44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31.460,00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osnivača za nabavu opreme i nabavu knjiga za školsku knjižnicu, prihod za projektiranje i dogradnju škole temeljem zahtjeva.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756.429,98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1.015.976,33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rasta osnovice za obračun plaće i zapošljavanje novih djelatnika za zamjene za porodiljni dopust, bolovanje.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122.192,88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165.290,10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rasta osnovice za obračun plaće.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6.002,66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8.340,44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poskupljenja cijena smještaja, naknade za prijevozne troškove u odnosu na prethodnu godinu, te odlaska većeg broja djelatnika na stručne skupove, aktive.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27.611,24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33.759,22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prethodnu godinu više je utrošeno na naknadu za prijevoz na posao i s posla zbog zapošljavanja novih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35.715,15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47.167,41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porasta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uvjeta poslovanja operatera.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19.144,84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28.018,14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znatnog povećanja u ovom izvještajnom razdoblju došlo je zbog povećanja cijena usluga i zbog više izvršenih usluga nego prethodne godine. Uz redovne usluge i obavezne servise ove godine popravljen je rashladnik za ventilacijski sustav, na školskom dvorištu postavljene su antistres podloge te se sanira prilaz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4.814,16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7.099,86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porasta cijena usluga te uvođenje i posebna naplata odvoza plastičnog otpada koji je prošle godine bio u redovnom odvozu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Znatno povećanje zbog isplate ugovora o djelu članovima povjerenstva za županijsko natjecanje iz matematike, županijsko natjecanje - Futsal, te isplata ugovora odjelu za francuski jezik.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cijene za članarine.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46.745,04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realizacije programa Erasmus+, te većih nabava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Razlika u odnosu na prethodnu godinu zbog izmjena Općih uvjeta banke na koje ne možemo utjecati.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Donacija menstrualnih higijenskih potrepština učenicama škole, te donacija voća i povrća od Kauflanda.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1.165.961,11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1.525.784,86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zbog knjiženja plaća za 6.mjesec koje su sedmi rashod, a do 2025. godine priznavalo se samo šest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178.921,79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8560,2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se na potraživanja za plaće za 6. mjesec koje su sedmi rashod, a do prošle godine priznavalo se šest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Izrada dokumentacije za dogradnju škole, ishođenje građevinske dozvole.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 nabava uredske opreme i namještaja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Nabava knjiga za školsku knjižnicu za koje je osnivač osigurao sredstva u većem iznosu 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Adaptacija sportskog poda u školskoj dvorani.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20.531,44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32.423,86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Veće nabave nefinancijske imovine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162.233,68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 01.01.2025. ne knjiži se više na taj konto.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189.728,93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Sve nepodmirene obveze su nedospjele, dospijeće obveza je u srpnju 2025. godine, te će sve obveze biti podmirene u valuti.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8f55e9371d4590" /></Relationships>
</file>